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F4" w:rsidRPr="00D469F4" w:rsidRDefault="00D469F4" w:rsidP="00D469F4">
      <w:pPr>
        <w:spacing w:before="100" w:beforeAutospacing="1" w:after="100" w:afterAutospacing="1" w:line="308" w:lineRule="atLeast"/>
        <w:outlineLvl w:val="0"/>
        <w:rPr>
          <w:rFonts w:ascii="Arial" w:eastAsia="Times New Roman" w:hAnsi="Arial" w:cs="Arial"/>
          <w:b/>
          <w:bCs/>
          <w:color w:val="0B2734"/>
          <w:kern w:val="36"/>
          <w:sz w:val="41"/>
          <w:szCs w:val="41"/>
          <w:lang w:eastAsia="ru-RU"/>
        </w:rPr>
      </w:pPr>
      <w:r w:rsidRPr="00D469F4">
        <w:rPr>
          <w:rFonts w:ascii="Arial" w:eastAsia="Times New Roman" w:hAnsi="Arial" w:cs="Arial"/>
          <w:b/>
          <w:bCs/>
          <w:color w:val="0B2734"/>
          <w:kern w:val="36"/>
          <w:sz w:val="41"/>
          <w:szCs w:val="41"/>
          <w:lang w:eastAsia="ru-RU"/>
        </w:rPr>
        <w:t>Гипотезы возникновения жизни на Земле. Основные ароморфозы в эволюции растений и животных. Усложнение живых организмов на Земле в процессе эволюции</w:t>
      </w:r>
    </w:p>
    <w:p w:rsidR="00D469F4" w:rsidRPr="00D469F4" w:rsidRDefault="00D469F4" w:rsidP="00D469F4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</w:pPr>
      <w:r w:rsidRPr="00D469F4"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  <w:t>Гипотезы возникновения жизни на Земле</w:t>
      </w:r>
    </w:p>
    <w:p w:rsidR="00D469F4" w:rsidRPr="00D469F4" w:rsidRDefault="00D469F4" w:rsidP="00D469F4">
      <w:pPr>
        <w:spacing w:after="240" w:line="408" w:lineRule="atLeast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drawing>
          <wp:inline distT="0" distB="0" distL="0" distR="0">
            <wp:extent cx="7048500" cy="3568700"/>
            <wp:effectExtent l="19050" t="0" r="0" b="0"/>
            <wp:docPr id="1" name="Рисунок 1" descr="Гипотезы возникновения жизни на Зем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ипотезы возникновения жизни на Земл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Креационизм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 — теория происхождения жизни в результате сотворения мира сверхъестественным существом. Во времена Аристотеля и позже возникла теория самозарождения жизни. Согласно гипотезе панспермии, жизнь существует в космосе вечно, и ее зародыши были занесены на Землю метеоритами, пришельцами либо божественным провидением.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Взгляды на происхождение организмов формировались в течение всего существования человеческого общества, изменялись в связи с развитием науки, открытиями и находками.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Из всего спектра учений, описывающих образование Земли, наиболее разработана теория «Большого взрыва». Согласно теоретическим расчетам, экспериментальным данным и наблюдениям, планеты Солнечной системы возникли свыше 4,6 млрд. лет назад при конденсации газопылевого облака — результата «Большого взрыва»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 1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).</w:t>
      </w:r>
    </w:p>
    <w:p w:rsidR="00D469F4" w:rsidRPr="00D469F4" w:rsidRDefault="00D469F4" w:rsidP="00D469F4">
      <w:pPr>
        <w:spacing w:after="0" w:line="240" w:lineRule="auto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lastRenderedPageBreak/>
        <w:drawing>
          <wp:inline distT="0" distB="0" distL="0" distR="0">
            <wp:extent cx="3810000" cy="3810000"/>
            <wp:effectExtent l="19050" t="0" r="0" b="0"/>
            <wp:docPr id="2" name="Рисунок 2" descr="Модель газопылевого обла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дель газопылевого обла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Рис. 1. Модель газопылевого облака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Постепенно температура первичной Земли снижалась, усиленно происходила миграция химических элементов из разных слоев. Сформировались плотное ядро, мощная полужидкая мантия и тонкая, но твердая кора. Происходившие затем тектонические движения, извержения вулканов и другие геологические процессы привели к образованию первых океанов и морей. Сформировалась первичная 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бескислородная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 атмосфера.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При высокой температуре и действии электрических разрядов из метана, аммиака, углекислого газа и паров воды могли синтезироваться аминокислоты, углеводы, жирные кислоты. Возникали молекулы органических веществ, которые объединялись в более сложные структуры. Этот процесс происходил на теплых мелководьях океанов и морей. </w:t>
      </w: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Автор теории биохимической эволюции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 — советский ученый </w:t>
      </w: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А.И. Опарин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.</w:t>
      </w:r>
    </w:p>
    <w:p w:rsidR="00D469F4" w:rsidRPr="00D469F4" w:rsidRDefault="00D469F4" w:rsidP="00D469F4">
      <w:pPr>
        <w:spacing w:after="0" w:line="240" w:lineRule="auto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lastRenderedPageBreak/>
        <w:drawing>
          <wp:inline distT="0" distB="0" distL="0" distR="0">
            <wp:extent cx="6775450" cy="3797300"/>
            <wp:effectExtent l="19050" t="0" r="6350" b="0"/>
            <wp:docPr id="3" name="Рисунок 3" descr="https://247215.selcdn.ru/bingo/default/moddocument/1786/9f2cac54d8e63be3c67d1824003b2ad806a62d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247215.selcdn.ru/bingo/default/moddocument/1786/9f2cac54d8e63be3c67d1824003b2ad806a62dc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0" cy="379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Рис. 2. Деление клеток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Устойчивые комплексы из молекул органических веществ получили название «коацерваты». Они напоминали жировые капли в бульоне. Коацерваты избирательно поглощали вещества, приобретали способность производить подобные себе «капли»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рис. 2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). Позже возникли организмы, содержащие хлорофилл. Фотосинтез способствовал обогащению атмосферы кислородом, появлению кислородного дыхания.</w:t>
      </w:r>
    </w:p>
    <w:p w:rsidR="00D469F4" w:rsidRPr="00D469F4" w:rsidRDefault="00D469F4" w:rsidP="00D469F4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</w:pPr>
      <w:r w:rsidRPr="00D469F4"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  <w:t>Основные ароморфозы в эволюции растений и животных 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Представители двух основных ветвей эволюции органического мира прошли длительный путь развития. Они приобретали черты строения, которые были полезны, способствовали выживанию в борьбе за существование.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Важнейшие</w:t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 </w:t>
      </w: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ароморфозы у растений</w:t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: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Первый в этом перечне ароморфоз повысил устойчивость растений к действию факторов внешней среды. Изменение не коснулось </w:t>
      </w:r>
      <w:proofErr w:type="gram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моховидных</w:t>
      </w:r>
      <w:proofErr w:type="gram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, у которых в цикле развития преобладает гаметофит.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автотрофного питания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Способность к фотосинтезу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Наличие специальных фотосинтетических пигментов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органоидов - хроматофоров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Половое размножение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клеточной стенки из двух слоев: целлюлозного и пектинового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Чередование полового и бесполого поколений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тканей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Разделение тела на стебель и листообразные пластинки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lastRenderedPageBreak/>
        <w:t xml:space="preserve">Появление половых органов - 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мужский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 (антеридии), женских (архегонии)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корня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оплодотворения, не связанного с водой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семени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шишки - видоизмененного побега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семенных зачатков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хвои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семенных зачатков, из которых после оплодотворения развиваются семена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двойного оплодотворения у цветковых растений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цветка</w:t>
      </w:r>
    </w:p>
    <w:p w:rsidR="00D469F4" w:rsidRPr="00D469F4" w:rsidRDefault="00D469F4" w:rsidP="00D46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Способность к опылению насекомыми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Один из главных ароморфозов в эволюции животных связан с формированием многоклеточных организмов. Произошла специализация групп клеток, что позволило им лучше выполнять функции. Продолжалось обособление  органов и систем органов. Возник прочный скелет, сформировалась центральная нервная система.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Кроме формирования тканей, к основным</w:t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 </w:t>
      </w: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ароморфозам у животных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 относят половое размножение, разделение большого и малого кругов кровообращения у птиц и млекопитающих. Для низших групп характерно смешивание артериальной и венозной крови из-за неполной перегородки в сердце.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Многоклеточность</w:t>
      </w:r>
      <w:proofErr w:type="spellEnd"/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Лучевая симметрия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2-х зародышевых листков (эктодермы, энтодермы)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Нервная система диффузного типа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Двусторонняя симметрия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3-го зародышевого листка - мезодермы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первичной полости тела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вторичной полости тела (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целома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)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Дыхательная система - жабры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нервной системы - окологлоточное нервное кольцо и нервные стволы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Расчленение тела на голову, грудь, брюшко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наружного хитинового скелета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Членистые конечности у насекомых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Развитие с личиночной стадией (полное, неполное превращение)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Возникновение хорды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Дыхательная система - легкие развиваются как парные выпячивания задней части глотки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Дифференциация мускулатуры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Парные конечности с шарнирными суставами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Передний мозг четко разделен на 2 полушария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Крупные, богатые белком и желтком яйца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Внутреннее оплодотворение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Постоянная температура тела птиц, млекопитающих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перьев у птиц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Кровеносная система - полное разделение кругов кровообращения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Тело покрыто волосяным покровом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желез в коже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наружного уха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коры головного мозга</w:t>
      </w:r>
    </w:p>
    <w:p w:rsidR="00D469F4" w:rsidRPr="00D469F4" w:rsidRDefault="00D469F4" w:rsidP="00D469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Появление четырехкамерного сердца</w:t>
      </w:r>
    </w:p>
    <w:p w:rsidR="00D469F4" w:rsidRPr="00D469F4" w:rsidRDefault="00D469F4" w:rsidP="00D469F4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</w:pPr>
      <w:r w:rsidRPr="00D469F4">
        <w:rPr>
          <w:rFonts w:ascii="Arial" w:eastAsia="Times New Roman" w:hAnsi="Arial" w:cs="Arial"/>
          <w:b/>
          <w:bCs/>
          <w:color w:val="0B2734"/>
          <w:sz w:val="36"/>
          <w:szCs w:val="36"/>
          <w:lang w:eastAsia="ru-RU"/>
        </w:rPr>
        <w:t>Усложнение живых организмов на Земле в процессе эволюции.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lastRenderedPageBreak/>
        <w:t xml:space="preserve">Химическая эволюция привела к появлению 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протобионтов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. Они прошли огромный путь биологической эволюции. Палеонтологи выделяют в истории Земли два эона — </w:t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криптозой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 или время скрытой жизни и </w:t>
      </w:r>
      <w:proofErr w:type="spellStart"/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фанерозой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 — явную жизнь. Для удобства изучения эти крупнейшие отрезки времени делят на более мелкие — эры и периоды. Границы между ними проводят согласно возрасту преобладающих ископаемых остатков  живых  организмов в горных породах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рис. 3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).</w:t>
      </w:r>
    </w:p>
    <w:p w:rsidR="00D469F4" w:rsidRPr="00D469F4" w:rsidRDefault="00D469F4" w:rsidP="00D469F4">
      <w:pPr>
        <w:spacing w:after="0" w:line="240" w:lineRule="auto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drawing>
          <wp:inline distT="0" distB="0" distL="0" distR="0">
            <wp:extent cx="5067300" cy="3810000"/>
            <wp:effectExtent l="19050" t="0" r="0" b="0"/>
            <wp:docPr id="4" name="Рисунок 4" descr="Отпечаток скелета древнего животн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печаток скелета древнего животного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Рис.3. Отпечаток скелета древнего животного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Редко находят органические остатки в отложениях криптозоя по причине малого распространения жизни, отсутствия минерального скелета у животных. Первые виды 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прокариотических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 организмов появились 3,5 </w:t>
      </w:r>
      <w:proofErr w:type="spellStart"/>
      <w:proofErr w:type="gram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млрд</w:t>
      </w:r>
      <w:proofErr w:type="spellEnd"/>
      <w:proofErr w:type="gram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 лет назад. В архейскую и протерозойскую эры на Земле уже обитали одноклеточные и многоклеточные существа, преимущественно гетеротрофы.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 протерозое возникли ядерные организмы — </w:t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эукариоты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. Следы жизнедеятельности и остатки живых организмов в протерозойских отложениях представлены выделениями водорослей, червей, отпечатками кишечнополостных.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Около 1 млрд. лет назад произошло важное эволюционное событие — эукариоты разделились на части, от которых возникли многоклеточные растения и грибы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рис. 4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). Первыми из воды на сушу вышли псилофиты, давшие впоследствии начало мхам, хвощам, плаунам. От семенных папоротников произошли голосеменные растения. Позже начался расцвет покрытосеменных, </w:t>
      </w:r>
      <w:proofErr w:type="gram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которые</w:t>
      </w:r>
      <w:proofErr w:type="gram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 до сих пор господствуют на Земле.</w:t>
      </w:r>
    </w:p>
    <w:p w:rsidR="00D469F4" w:rsidRPr="00D469F4" w:rsidRDefault="00D469F4" w:rsidP="00D469F4">
      <w:pPr>
        <w:spacing w:after="0" w:line="240" w:lineRule="auto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lastRenderedPageBreak/>
        <w:drawing>
          <wp:inline distT="0" distB="0" distL="0" distR="0">
            <wp:extent cx="4914900" cy="3352800"/>
            <wp:effectExtent l="19050" t="0" r="0" b="0"/>
            <wp:docPr id="5" name="Рисунок 5" descr="Пути эволюции эукари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ути эволюции эукариот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Рис. 4. </w:t>
      </w:r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Пути эволюц</w:t>
      </w:r>
      <w:proofErr w:type="gramStart"/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ии эу</w:t>
      </w:r>
      <w:proofErr w:type="gramEnd"/>
      <w:r w:rsidRPr="00D469F4">
        <w:rPr>
          <w:rFonts w:ascii="Arial" w:eastAsia="Times New Roman" w:hAnsi="Arial" w:cs="Arial"/>
          <w:b/>
          <w:bCs/>
          <w:i/>
          <w:iCs/>
          <w:color w:val="0B2734"/>
          <w:sz w:val="18"/>
          <w:lang w:eastAsia="ru-RU"/>
        </w:rPr>
        <w:t>кариот</w:t>
      </w:r>
      <w:r w:rsidRPr="00D469F4">
        <w:rPr>
          <w:rFonts w:ascii="Arial" w:eastAsia="Times New Roman" w:hAnsi="Arial" w:cs="Arial"/>
          <w:i/>
          <w:iCs/>
          <w:color w:val="0B2734"/>
          <w:sz w:val="18"/>
          <w:szCs w:val="18"/>
          <w:lang w:eastAsia="ru-RU"/>
        </w:rPr>
        <w:br/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1– фотосинтезирующая клетка, 2– колония клеток, 3 – многоклеточное растение, 4 – клетка, не обладающая хлоропластами; 5– клетка с хитином; 7 – колония клеток, 8 – грибы; 9 – примитивный предок животных, высокоорганизованное животное.</w:t>
      </w:r>
    </w:p>
    <w:p w:rsidR="00D469F4" w:rsidRPr="00D469F4" w:rsidRDefault="00D469F4" w:rsidP="00D469F4">
      <w:pPr>
        <w:spacing w:after="24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Эволюция животных тоже обусловлена появлением эукариот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рис. 4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). Возможно, предками были одноклеточные организмы, напоминающие эвглену зеленую и вольвокс. Наиболее древними животными являются кишечнополостные, черви, трилобиты, иглокожие. Моллюски, рыбы появились позже. От кистеперых рыб возникли земноводные и сухопутные позвоночные.</w:t>
      </w:r>
    </w:p>
    <w:p w:rsidR="00D469F4" w:rsidRPr="00D469F4" w:rsidRDefault="00D469F4" w:rsidP="00D469F4">
      <w:pPr>
        <w:spacing w:after="0" w:line="240" w:lineRule="auto"/>
        <w:jc w:val="center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B2734"/>
          <w:sz w:val="18"/>
          <w:szCs w:val="18"/>
          <w:lang w:eastAsia="ru-RU"/>
        </w:rPr>
        <w:lastRenderedPageBreak/>
        <w:drawing>
          <wp:inline distT="0" distB="0" distL="0" distR="0">
            <wp:extent cx="6096000" cy="4057650"/>
            <wp:effectExtent l="19050" t="0" r="0" b="0"/>
            <wp:docPr id="6" name="Рисунок 6" descr="Древние птицы и первые млекопитающ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ревние птицы и первые млекопитающие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69F4">
        <w:rPr>
          <w:rFonts w:ascii="Arial" w:eastAsia="Times New Roman" w:hAnsi="Arial" w:cs="Arial"/>
          <w:i/>
          <w:iCs/>
          <w:color w:val="0B2734"/>
          <w:sz w:val="18"/>
          <w:lang w:eastAsia="ru-RU"/>
        </w:rPr>
        <w:t>Рис. 5. Древние птицы и первые млекопитающие</w:t>
      </w:r>
    </w:p>
    <w:p w:rsidR="00D469F4" w:rsidRPr="00D469F4" w:rsidRDefault="00D469F4" w:rsidP="00D469F4">
      <w:pPr>
        <w:spacing w:after="0" w:line="408" w:lineRule="atLeast"/>
        <w:rPr>
          <w:rFonts w:ascii="Arial" w:eastAsia="Times New Roman" w:hAnsi="Arial" w:cs="Arial"/>
          <w:color w:val="0B2734"/>
          <w:sz w:val="18"/>
          <w:szCs w:val="18"/>
          <w:lang w:eastAsia="ru-RU"/>
        </w:rPr>
      </w:pP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Время появления млекопитающих — триасовый период мезозойской эры (</w:t>
      </w:r>
      <w:r w:rsidRPr="00D469F4">
        <w:rPr>
          <w:rFonts w:ascii="Arial" w:eastAsia="Times New Roman" w:hAnsi="Arial" w:cs="Arial"/>
          <w:b/>
          <w:bCs/>
          <w:color w:val="0B2734"/>
          <w:sz w:val="18"/>
          <w:lang w:eastAsia="ru-RU"/>
        </w:rPr>
        <w:t>рис. 5</w:t>
      </w:r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 xml:space="preserve">). Прогрессивные черты этой группы животных: </w:t>
      </w:r>
      <w:proofErr w:type="spellStart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теплокровность</w:t>
      </w:r>
      <w:proofErr w:type="spellEnd"/>
      <w:r w:rsidRPr="00D469F4">
        <w:rPr>
          <w:rFonts w:ascii="Arial" w:eastAsia="Times New Roman" w:hAnsi="Arial" w:cs="Arial"/>
          <w:color w:val="0B2734"/>
          <w:sz w:val="18"/>
          <w:szCs w:val="18"/>
          <w:lang w:eastAsia="ru-RU"/>
        </w:rPr>
        <w:t>, развитие коры головного мозга, вскармливание детенышей молоком. Для высокоорганизованных животных характерно социальное поведение. Его усложнение дало толчок к эволюции человека.</w:t>
      </w:r>
    </w:p>
    <w:p w:rsidR="00F675C7" w:rsidRDefault="00F675C7"/>
    <w:sectPr w:rsidR="00F675C7" w:rsidSect="00F67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C11A8"/>
    <w:multiLevelType w:val="multilevel"/>
    <w:tmpl w:val="FC029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4603AE"/>
    <w:multiLevelType w:val="multilevel"/>
    <w:tmpl w:val="A422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9F4"/>
    <w:rsid w:val="00D469F4"/>
    <w:rsid w:val="00F6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C7"/>
  </w:style>
  <w:style w:type="paragraph" w:styleId="1">
    <w:name w:val="heading 1"/>
    <w:basedOn w:val="a"/>
    <w:link w:val="10"/>
    <w:uiPriority w:val="9"/>
    <w:qFormat/>
    <w:rsid w:val="00D46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469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69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69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6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469F4"/>
    <w:rPr>
      <w:i/>
      <w:iCs/>
    </w:rPr>
  </w:style>
  <w:style w:type="character" w:styleId="a5">
    <w:name w:val="Strong"/>
    <w:basedOn w:val="a0"/>
    <w:uiPriority w:val="22"/>
    <w:qFormat/>
    <w:rsid w:val="00D469F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6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6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1131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2020-05-11T13:55:00Z</dcterms:created>
  <dcterms:modified xsi:type="dcterms:W3CDTF">2020-05-11T13:55:00Z</dcterms:modified>
</cp:coreProperties>
</file>